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79C3" w14:textId="77777777" w:rsidR="00AA41B4" w:rsidRPr="00AA41B4" w:rsidRDefault="00AA41B4" w:rsidP="00AA41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14:ligatures w14:val="none"/>
        </w:rPr>
      </w:pPr>
      <w:bookmarkStart w:id="0" w:name="_Hlk150359145"/>
    </w:p>
    <w:p w14:paraId="41ADEF54" w14:textId="77777777" w:rsidR="00AA41B4" w:rsidRPr="00AA41B4" w:rsidRDefault="00AA41B4" w:rsidP="00AA41B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:lang w:val="kk-KZ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14:ligatures w14:val="none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14:ligatures w14:val="none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kk-KZ"/>
          <w14:ligatures w14:val="none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kern w:val="0"/>
          <w:sz w:val="28"/>
          <w:szCs w:val="28"/>
          <w:lang w:val="kk-KZ"/>
          <w14:ligatures w14:val="none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kern w:val="0"/>
          <w:sz w:val="28"/>
          <w:szCs w:val="28"/>
          <w14:ligatures w14:val="none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  <w:t>ниверситеті</w:t>
      </w:r>
    </w:p>
    <w:p w14:paraId="48C339EA" w14:textId="77777777" w:rsidR="00AA41B4" w:rsidRPr="00AA41B4" w:rsidRDefault="00AA41B4" w:rsidP="00AA41B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kern w:val="0"/>
          <w:sz w:val="28"/>
          <w:szCs w:val="28"/>
          <w14:ligatures w14:val="none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kern w:val="0"/>
          <w:sz w:val="28"/>
          <w:szCs w:val="28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kern w:val="0"/>
          <w:sz w:val="28"/>
          <w:szCs w:val="28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14:ligatures w14:val="none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kern w:val="0"/>
          <w:sz w:val="28"/>
          <w:szCs w:val="28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kern w:val="0"/>
          <w:sz w:val="28"/>
          <w:szCs w:val="28"/>
          <w:lang w:val="kk-KZ"/>
          <w14:ligatures w14:val="none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kern w:val="0"/>
          <w:sz w:val="28"/>
          <w:szCs w:val="28"/>
          <w14:ligatures w14:val="none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14:ligatures w14:val="none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kern w:val="0"/>
          <w:sz w:val="28"/>
          <w:szCs w:val="28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14:ligatures w14:val="none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kern w:val="0"/>
          <w:sz w:val="28"/>
          <w:szCs w:val="28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kern w:val="0"/>
          <w:sz w:val="28"/>
          <w:szCs w:val="28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kern w:val="0"/>
          <w:sz w:val="28"/>
          <w:szCs w:val="28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kern w:val="0"/>
          <w:sz w:val="28"/>
          <w:szCs w:val="28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kern w:val="0"/>
          <w:sz w:val="28"/>
          <w:szCs w:val="28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kern w:val="0"/>
          <w:sz w:val="28"/>
          <w:szCs w:val="28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kern w:val="0"/>
          <w:sz w:val="28"/>
          <w:szCs w:val="28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14:ligatures w14:val="none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kern w:val="0"/>
          <w:sz w:val="28"/>
          <w:szCs w:val="28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kern w:val="0"/>
          <w:sz w:val="28"/>
          <w:szCs w:val="28"/>
          <w14:ligatures w14:val="none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kern w:val="0"/>
          <w:sz w:val="28"/>
          <w:szCs w:val="28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14:ligatures w14:val="none"/>
        </w:rPr>
        <w:t>ы</w:t>
      </w:r>
      <w:proofErr w:type="spellEnd"/>
    </w:p>
    <w:p w14:paraId="04919C08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611B8019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770E2AD3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758DE87F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601D361D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5BB1D89D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50CFF652" w14:textId="77777777" w:rsidR="00AA41B4" w:rsidRPr="00AA41B4" w:rsidRDefault="00AA41B4" w:rsidP="00AA41B4">
      <w:pPr>
        <w:spacing w:after="36" w:line="240" w:lineRule="exact"/>
        <w:rPr>
          <w:rFonts w:ascii="Times New Roman" w:eastAsia="Times New Roman" w:hAnsi="Times New Roman" w:cs="Times New Roman"/>
          <w:w w:val="108"/>
          <w:kern w:val="0"/>
          <w:sz w:val="24"/>
          <w:szCs w:val="24"/>
          <w14:ligatures w14:val="none"/>
        </w:rPr>
      </w:pPr>
    </w:p>
    <w:p w14:paraId="55298839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355BC3C8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1C7297AA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73311D96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3E48F29C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0F9032E7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29FD6E6F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kern w:val="0"/>
          <w:sz w:val="24"/>
          <w:szCs w:val="24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kern w:val="0"/>
          <w:sz w:val="24"/>
          <w:szCs w:val="24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kern w:val="0"/>
          <w:sz w:val="24"/>
          <w:szCs w:val="24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kern w:val="0"/>
          <w:sz w:val="24"/>
          <w:szCs w:val="24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kern w:val="0"/>
          <w:sz w:val="24"/>
          <w:szCs w:val="24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kern w:val="0"/>
          <w:sz w:val="24"/>
          <w:szCs w:val="24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kern w:val="0"/>
          <w:sz w:val="24"/>
          <w:szCs w:val="24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kern w:val="0"/>
          <w:sz w:val="24"/>
          <w:szCs w:val="24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0"/>
          <w:sz w:val="24"/>
          <w:szCs w:val="24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kern w:val="0"/>
          <w:sz w:val="24"/>
          <w:szCs w:val="24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kern w:val="0"/>
          <w:sz w:val="24"/>
          <w:szCs w:val="24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kern w:val="0"/>
          <w:sz w:val="24"/>
          <w:szCs w:val="24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kern w:val="0"/>
          <w:sz w:val="24"/>
          <w:szCs w:val="24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kern w:val="0"/>
          <w:sz w:val="24"/>
          <w:szCs w:val="24"/>
          <w14:ligatures w14:val="none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kern w:val="0"/>
          <w:sz w:val="24"/>
          <w:szCs w:val="24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kern w:val="0"/>
          <w:sz w:val="24"/>
          <w:szCs w:val="24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kern w:val="0"/>
          <w:sz w:val="24"/>
          <w:szCs w:val="24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kern w:val="0"/>
          <w:sz w:val="24"/>
          <w:szCs w:val="24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kern w:val="0"/>
          <w:sz w:val="24"/>
          <w:szCs w:val="24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kern w:val="0"/>
          <w:sz w:val="24"/>
          <w:szCs w:val="24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kern w:val="0"/>
          <w:sz w:val="24"/>
          <w:szCs w:val="24"/>
          <w:lang w:val="kk-KZ"/>
          <w14:ligatures w14:val="none"/>
        </w:rPr>
        <w:t xml:space="preserve"> ЖӘНЕ ӘДІСТЕМЕЛІК НҰСҚАУЛАР</w:t>
      </w:r>
    </w:p>
    <w:p w14:paraId="7A8259BC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:lang w:val="kk-KZ"/>
          <w14:ligatures w14:val="none"/>
        </w:rPr>
        <w:t>"Мемлекетттік қызмет органдардағы     кадрлық саясат" пәні бойынша</w:t>
      </w:r>
    </w:p>
    <w:p w14:paraId="75B97116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6634597E" w14:textId="77777777" w:rsidR="00AA41B4" w:rsidRPr="00AA41B4" w:rsidRDefault="00AA41B4" w:rsidP="00AA41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kern w:val="0"/>
          <w:sz w:val="24"/>
          <w:szCs w:val="24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:lang w:val="kk-KZ"/>
          <w14:ligatures w14:val="none"/>
        </w:rPr>
        <w:t>6В04101-"Мемлекеттік және жергілікті басқару" білім беру бағдарламасы</w:t>
      </w:r>
    </w:p>
    <w:p w14:paraId="015A2466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A330690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28FB448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E03F7D0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946AF3E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7BDBEB4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549EFC9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080B72E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5002C4B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2AFDEC8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0029EEF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F980F76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7961D7F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4F6861B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0835BAE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A60D995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0880BE4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E3CD1D6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E4AFECB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E1DA776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2AE1B21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C53A2D9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F9B1B00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C67A35F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EF33B37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433A6AA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C8DA0FF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0663D4A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D4A13E1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DE969F8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E9310A8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AF2D465" w14:textId="77777777" w:rsidR="00AA41B4" w:rsidRPr="00AA41B4" w:rsidRDefault="00AA41B4" w:rsidP="006C4217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sectPr w:rsidR="00AA41B4" w:rsidRPr="00AA41B4" w:rsidSect="00AA41B4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kern w:val="0"/>
          <w:sz w:val="24"/>
          <w:szCs w:val="24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kern w:val="0"/>
          <w:sz w:val="24"/>
          <w:szCs w:val="24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4"/>
          <w:szCs w:val="24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kern w:val="0"/>
          <w:sz w:val="24"/>
          <w:szCs w:val="24"/>
          <w:lang w:val="kk-KZ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.</w:t>
      </w:r>
    </w:p>
    <w:p w14:paraId="50CB1EF3" w14:textId="77777777" w:rsidR="00AA41B4" w:rsidRPr="00AA41B4" w:rsidRDefault="00AA41B4" w:rsidP="00AA41B4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1B6F3EA6" w14:textId="77777777" w:rsidR="00AA41B4" w:rsidRPr="00AA41B4" w:rsidRDefault="00AA41B4" w:rsidP="00AA41B4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15C32F23" w14:textId="77777777" w:rsidR="00AA41B4" w:rsidRPr="00AA41B4" w:rsidRDefault="00AA41B4" w:rsidP="00AA41B4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7BF41A78" w14:textId="77777777" w:rsidR="00AA41B4" w:rsidRPr="00AA41B4" w:rsidRDefault="00AA41B4" w:rsidP="00AA41B4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5EA855BE" w14:textId="77777777" w:rsidR="00AA41B4" w:rsidRPr="00AA41B4" w:rsidRDefault="00AA41B4" w:rsidP="00AA41B4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kern w:val="0"/>
          <w:sz w:val="28"/>
          <w:szCs w:val="28"/>
          <w:lang w:val="kk-KZ"/>
          <w14:ligatures w14:val="none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kern w:val="0"/>
          <w:sz w:val="28"/>
          <w:szCs w:val="28"/>
          <w:lang w:val="kk-KZ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оры</w:t>
      </w:r>
    </w:p>
    <w:p w14:paraId="7AEE4671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221156E3" w14:textId="77777777" w:rsidR="00AA41B4" w:rsidRPr="00AA41B4" w:rsidRDefault="00AA41B4" w:rsidP="00AA41B4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E3F036E" w14:textId="77777777" w:rsidR="00AA41B4" w:rsidRPr="00AA41B4" w:rsidRDefault="00AA41B4" w:rsidP="00AA41B4">
      <w:pPr>
        <w:spacing w:after="11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227358F2" w14:textId="77777777" w:rsidR="00AA41B4" w:rsidRPr="00AA41B4" w:rsidRDefault="00AA41B4" w:rsidP="00AA41B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bookmarkStart w:id="1" w:name="_Hlk150354923"/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bookmarkEnd w:id="1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val="kk-KZ"/>
          <w14:ligatures w14:val="none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kk-KZ"/>
          <w14:ligatures w14:val="none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val="kk-KZ"/>
          <w14:ligatures w14:val="none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лды</w:t>
      </w:r>
    </w:p>
    <w:p w14:paraId="3E28086B" w14:textId="77777777" w:rsidR="00AA41B4" w:rsidRPr="00AA41B4" w:rsidRDefault="00AA41B4" w:rsidP="00AA41B4">
      <w:pPr>
        <w:spacing w:after="36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20D7B5CF" w14:textId="77777777" w:rsidR="00AA41B4" w:rsidRPr="00AA41B4" w:rsidRDefault="00AA41B4" w:rsidP="00AA41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sectPr w:rsidR="00AA41B4" w:rsidRPr="00AA41B4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 xml:space="preserve"> 26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"   09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2023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val="kk-KZ"/>
          <w14:ligatures w14:val="none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val="kk-KZ"/>
          <w14:ligatures w14:val="none"/>
        </w:rPr>
        <w:t>№3</w:t>
      </w:r>
    </w:p>
    <w:p w14:paraId="0E667DE0" w14:textId="77777777" w:rsidR="00AA41B4" w:rsidRPr="00AA41B4" w:rsidRDefault="00AA41B4" w:rsidP="00AA4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  <w:lastRenderedPageBreak/>
        <w:t>Кіріспе</w:t>
      </w:r>
    </w:p>
    <w:p w14:paraId="0CF7AC48" w14:textId="77777777" w:rsidR="00AA41B4" w:rsidRPr="00AA41B4" w:rsidRDefault="00AA41B4" w:rsidP="00AA41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1498F896" w14:textId="77777777" w:rsidR="00AA41B4" w:rsidRPr="00AA41B4" w:rsidRDefault="00AA41B4" w:rsidP="00AA41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bookmarkStart w:id="2" w:name="_Hlk66301830"/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 xml:space="preserve">          "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bookmarkEnd w:id="2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білім беру бағдарламасының оқу жоспары бойынша  бейіндік пәндерге жатады.</w:t>
      </w:r>
    </w:p>
    <w:p w14:paraId="4B854F55" w14:textId="77777777" w:rsidR="00AA41B4" w:rsidRPr="00AA41B4" w:rsidRDefault="00AA41B4" w:rsidP="00AA41B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      Пәннің мақсаты: студенттерге</w:t>
      </w:r>
      <w:r w:rsidRPr="00AA41B4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 xml:space="preserve"> мемлекеттік органдарындағы  кадр жұмысы жүйесінің мәселелері бойынша теориялық білімді, практикалық дағдыларды  жүйелі қалыптастыру.</w:t>
      </w:r>
    </w:p>
    <w:p w14:paraId="54415C99" w14:textId="77777777" w:rsidR="00AA41B4" w:rsidRPr="00AA41B4" w:rsidRDefault="00AA41B4" w:rsidP="00AA41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      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04.09.2023-16.12.2023</w:t>
      </w:r>
      <w:r w:rsidRPr="00AA41B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 xml:space="preserve">жазбаша дәстүрлі </w:t>
      </w:r>
      <w:r w:rsidRPr="00AA41B4">
        <w:rPr>
          <w:b/>
          <w:bCs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–  өткізіледі</w:t>
      </w:r>
    </w:p>
    <w:p w14:paraId="6A8A48EC" w14:textId="77777777" w:rsidR="00AA41B4" w:rsidRPr="00AA41B4" w:rsidRDefault="00AA41B4" w:rsidP="00AA41B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bookmarkStart w:id="3" w:name="_Hlk66300374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Билеттің барлық сұрақтарына жауап беруге ұсынылған уақыт -2 сағат</w:t>
      </w:r>
    </w:p>
    <w:p w14:paraId="561C82CA" w14:textId="77777777" w:rsidR="00AA41B4" w:rsidRPr="00AA41B4" w:rsidRDefault="00AA41B4" w:rsidP="00AA41B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Емтихан  алдын-ала бекітілген емтихан кестесі бойынша өткізіледі.</w:t>
      </w:r>
    </w:p>
    <w:p w14:paraId="1ED25F4B" w14:textId="77777777" w:rsidR="00AA41B4" w:rsidRPr="00AA41B4" w:rsidRDefault="00AA41B4" w:rsidP="00AA41B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</w:t>
      </w:r>
      <w:bookmarkEnd w:id="3"/>
    </w:p>
    <w:p w14:paraId="079E86E8" w14:textId="77777777" w:rsidR="00AA41B4" w:rsidRPr="00AA41B4" w:rsidRDefault="00AA41B4" w:rsidP="00AA41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Емтиханды тапсыру кезінде студенттер білуі тиіс: </w:t>
      </w:r>
    </w:p>
    <w:p w14:paraId="67AA30C5" w14:textId="77777777" w:rsidR="00AA41B4" w:rsidRPr="00AA41B4" w:rsidRDefault="00AA41B4" w:rsidP="00AA41B4">
      <w:pPr>
        <w:widowControl w:val="0"/>
        <w:numPr>
          <w:ilvl w:val="0"/>
          <w:numId w:val="14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071DE224" w14:textId="77777777" w:rsidR="00AA41B4" w:rsidRPr="00AA41B4" w:rsidRDefault="00AA41B4" w:rsidP="00AA41B4">
      <w:pPr>
        <w:widowControl w:val="0"/>
        <w:numPr>
          <w:ilvl w:val="0"/>
          <w:numId w:val="14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>кадр саясаты тиімділігін бағалау көрсеткіштерін мен өлшемдерін пайдалануды;</w:t>
      </w:r>
    </w:p>
    <w:p w14:paraId="20793A20" w14:textId="77777777" w:rsidR="00AA41B4" w:rsidRPr="00AA41B4" w:rsidRDefault="00AA41B4" w:rsidP="00AA41B4">
      <w:pPr>
        <w:widowControl w:val="0"/>
        <w:numPr>
          <w:ilvl w:val="0"/>
          <w:numId w:val="14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>мемлекеттік органдарындағы кадр жұмысы мен кадрлық саясатын заңнамалық  тұрғыдан түсіндіру мүмкіндігні;</w:t>
      </w:r>
    </w:p>
    <w:p w14:paraId="65B79632" w14:textId="77777777" w:rsidR="00AA41B4" w:rsidRPr="00AA41B4" w:rsidRDefault="00AA41B4" w:rsidP="00AA41B4">
      <w:pPr>
        <w:widowControl w:val="0"/>
        <w:numPr>
          <w:ilvl w:val="0"/>
          <w:numId w:val="14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kk-KZ" w:eastAsia="ar-SA"/>
          <w14:ligatures w14:val="none"/>
        </w:rPr>
        <w:t>кадр  жұмысының сыртқы және ішкі ортасын талдай алуы;</w:t>
      </w:r>
    </w:p>
    <w:p w14:paraId="4F09DB53" w14:textId="77777777" w:rsidR="00AA41B4" w:rsidRPr="00AA41B4" w:rsidRDefault="00AA41B4" w:rsidP="00AA41B4">
      <w:pPr>
        <w:widowControl w:val="0"/>
        <w:numPr>
          <w:ilvl w:val="0"/>
          <w:numId w:val="14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kk-KZ" w:eastAsia="ar-SA"/>
          <w14:ligatures w14:val="none"/>
        </w:rPr>
        <w:t>ұйымның стратегиялық жоспарын және персоналды басқару мен іске асыру әдістерін.</w:t>
      </w:r>
    </w:p>
    <w:p w14:paraId="482FCCDA" w14:textId="77777777" w:rsidR="00AA41B4" w:rsidRPr="00AA41B4" w:rsidRDefault="00AA41B4" w:rsidP="00AA41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6CD2AEE5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b/>
          <w:bCs/>
          <w:kern w:val="0"/>
          <w:lang w:val="kk-KZ"/>
          <w14:ligatures w14:val="none"/>
        </w:rPr>
        <w:t xml:space="preserve">      </w:t>
      </w:r>
      <w:r w:rsidRPr="00AA41B4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 Емтихан сұрақтары қарастырылатын тақырыптар:</w:t>
      </w:r>
    </w:p>
    <w:p w14:paraId="698C7004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4BB227CA" w14:textId="77777777" w:rsidR="00AA41B4" w:rsidRPr="00AA41B4" w:rsidRDefault="00AA41B4" w:rsidP="00AA41B4">
      <w:pPr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1 Тақырып.  Мемлекеттік басқарудағы кадрлық саясатты қалыптастыру және іске асырудың ғылыми негіздері</w:t>
      </w:r>
    </w:p>
    <w:p w14:paraId="0CAD3E29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4" w:name="_Hlk106951884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Мемлекеттік қызмет пен кадрлық саясатын іске асырудың негізгі бағыттары мен тетіктері.Мемлекеттік қызмет органдарының объектілері мен субъектілері</w:t>
      </w:r>
    </w:p>
    <w:bookmarkEnd w:id="4"/>
    <w:p w14:paraId="6D367333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Мемлекеттік басқару жүйесіндегі кадрлық саясатының  дүниежүзілік тәжірибесі.</w:t>
      </w:r>
    </w:p>
    <w:p w14:paraId="5CEE503B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5" w:name="_Hlk106952162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Кадрлық технологиялар – мемлекеттік қызмет пен кадрлық саясатты жүргізу механизмі.</w:t>
      </w:r>
    </w:p>
    <w:p w14:paraId="3D88C612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6" w:name="_Hlk106952189"/>
      <w:bookmarkEnd w:id="5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Кадр саясатын іске асыру бойынша жауапкершілік</w:t>
      </w:r>
    </w:p>
    <w:p w14:paraId="432363D3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7" w:name="_Hlk106952214"/>
      <w:bookmarkEnd w:id="6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ҚР мемлекеттік қызметінің кадрлық әлеуетінің сапалық және сандық құрамы.</w:t>
      </w:r>
    </w:p>
    <w:p w14:paraId="3FB973D6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8" w:name="_Hlk106952251"/>
      <w:bookmarkEnd w:id="7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lastRenderedPageBreak/>
        <w:t>Тақырып. Қазақстан Республикасында мемлекеттік қызметте кадрлық жұмыс пен кадрлық саясаттың заңнамалық қамтамасыз етілуі</w:t>
      </w:r>
    </w:p>
    <w:p w14:paraId="489DBEF2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9" w:name="_Hlk106952313"/>
      <w:bookmarkEnd w:id="8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Тақырып. Мемлекеттік қызмет мен кадрлық саясаттағы заманауи кадрлық технологиялар. Мемлекеттік басқарудағы кадрлық саясатының дамуына кері әсерін тигізуші  факторлар</w:t>
      </w:r>
    </w:p>
    <w:p w14:paraId="66B31A76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10" w:name="_Hlk106952336"/>
      <w:bookmarkEnd w:id="9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Кадрлық саясаттағы ақпараттық технологиялар. Мемлекеттік қызметкерлерді  оқыту жүйесін жетілдіру.</w:t>
      </w:r>
    </w:p>
    <w:p w14:paraId="000B04D3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11" w:name="_Hlk106952363"/>
      <w:bookmarkEnd w:id="10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Мемлекеттік басқару органдары қызметкерлерін кадрлық басқару ерекшеліктері</w:t>
      </w:r>
    </w:p>
    <w:p w14:paraId="41C4D1F8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12" w:name="_Hlk106952395"/>
      <w:bookmarkEnd w:id="11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Кадрлық әлеуетті қалыптастыру Мемлекеттік қызметкерлердің кәсіби біліктілігін бағалаудың технологиясы</w:t>
      </w:r>
    </w:p>
    <w:p w14:paraId="36B7DD3B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13" w:name="_Hlk106952419"/>
      <w:bookmarkEnd w:id="12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Тақырып. Мемлекеттік қызмет пен кадрлық саясатты жүзеге асыруда мемлекеттік қызмет істері </w:t>
      </w:r>
      <w:bookmarkEnd w:id="13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.</w:t>
      </w:r>
    </w:p>
    <w:p w14:paraId="46AEE225" w14:textId="77777777" w:rsidR="00AA41B4" w:rsidRPr="00AA41B4" w:rsidRDefault="00AA41B4" w:rsidP="00AA41B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bookmarkStart w:id="14" w:name="_Hlk106952442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Мемлекеттік қызметкерлердің әлеуметтік сұрауы арқылы кадрлық жұмыстың тиімді  іске асырылуы</w:t>
      </w:r>
    </w:p>
    <w:p w14:paraId="3E268ABF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15" w:name="_Hlk106952470"/>
      <w:bookmarkEnd w:id="14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Кадрлық әлеуетті қалыптастыру Мемлекеттік қызметкерлердің кәсіби біліктілігін бағалаудың технологиясы</w:t>
      </w:r>
    </w:p>
    <w:p w14:paraId="67A58B0A" w14:textId="77777777" w:rsidR="00AA41B4" w:rsidRPr="00AA41B4" w:rsidRDefault="00AA41B4" w:rsidP="00AA41B4">
      <w:pPr>
        <w:numPr>
          <w:ilvl w:val="0"/>
          <w:numId w:val="21"/>
        </w:numPr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16" w:name="_Hlk106952503"/>
      <w:bookmarkEnd w:id="15"/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Тақырып. Мемлекеттік басқарудағы кадрлық саясатты жетілдіру жолдары. Кәсіби даму мен мемлекеттік қызметкерлердің қызметтік көтерілуіндегі кадрлық саясат</w:t>
      </w:r>
      <w:bookmarkEnd w:id="16"/>
    </w:p>
    <w:p w14:paraId="54D3EDAD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lang w:val="kk-KZ"/>
          <w14:ligatures w14:val="none"/>
        </w:rPr>
      </w:pPr>
    </w:p>
    <w:p w14:paraId="6151E707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lang w:val="kk-KZ"/>
          <w14:ligatures w14:val="none"/>
        </w:rPr>
      </w:pPr>
    </w:p>
    <w:p w14:paraId="1E18E7F0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lang w:val="kk-KZ"/>
          <w14:ligatures w14:val="none"/>
        </w:rPr>
      </w:pPr>
    </w:p>
    <w:p w14:paraId="3C86A759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 пәні бойынша емтиханның бағдарламалық сұрақтары:</w:t>
      </w:r>
    </w:p>
    <w:p w14:paraId="14CECDE9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kk-KZ"/>
          <w14:ligatures w14:val="none"/>
        </w:rPr>
      </w:pPr>
    </w:p>
    <w:p w14:paraId="5CBE2F8C" w14:textId="77777777" w:rsidR="00AA41B4" w:rsidRPr="00AA41B4" w:rsidRDefault="00AA41B4" w:rsidP="00294348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Мемлекеттік басқарудағы кадрлық саясат пәннің міндеті мен мақсаты</w:t>
      </w:r>
    </w:p>
    <w:p w14:paraId="0732E7C7" w14:textId="77777777" w:rsidR="00AA41B4" w:rsidRPr="00AA41B4" w:rsidRDefault="00AA41B4" w:rsidP="00294348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Шетелдердегі кадрлық саясаттың тәжірибелері</w:t>
      </w:r>
    </w:p>
    <w:p w14:paraId="46F26F92" w14:textId="77777777" w:rsidR="00AA41B4" w:rsidRPr="00AA41B4" w:rsidRDefault="00AA41B4" w:rsidP="00294348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Мемлекеттік басқару жүйесіндегі кадрлық саясат</w:t>
      </w:r>
    </w:p>
    <w:p w14:paraId="5DAF094E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4.</w:t>
      </w:r>
      <w:r w:rsidRPr="00AA41B4">
        <w:rPr>
          <w:rFonts w:ascii="Times New Roman" w:hAnsi="Times New Roman" w:cs="Times New Roman"/>
          <w:bCs/>
          <w:kern w:val="0"/>
          <w:sz w:val="28"/>
          <w:szCs w:val="28"/>
          <w:lang w:val="kk-KZ"/>
          <w14:ligatures w14:val="none"/>
        </w:rPr>
        <w:t xml:space="preserve"> </w:t>
      </w:r>
      <w:bookmarkStart w:id="17" w:name="_Hlk150355017"/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Мемлекеттік басқарудағы кадрлық саясатты </w:t>
      </w:r>
      <w:bookmarkEnd w:id="17"/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қалыптастыру және іске асырудың ғылыми негіздері</w:t>
      </w:r>
    </w:p>
    <w:p w14:paraId="1F04EA4D" w14:textId="77777777" w:rsidR="00AA41B4" w:rsidRPr="00AA41B4" w:rsidRDefault="00AA41B4" w:rsidP="00AA41B4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 xml:space="preserve">5.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Мемлекеттік қызмет пен кадрлық саясатын іске асырудың негізгі бағыттары мен тетіктері. </w:t>
      </w:r>
    </w:p>
    <w:p w14:paraId="1A9D5435" w14:textId="77777777" w:rsidR="00AA41B4" w:rsidRPr="00AA41B4" w:rsidRDefault="00AA41B4" w:rsidP="00AA41B4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6. Мемлекеттік қызмет органдарының объектілері мен субъектілері</w:t>
      </w:r>
    </w:p>
    <w:p w14:paraId="20B42CA1" w14:textId="77777777" w:rsidR="00AA41B4" w:rsidRPr="00AA41B4" w:rsidRDefault="00AA41B4" w:rsidP="00AA41B4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7. Кадрлық саясаттың негізгі аспектілері</w:t>
      </w:r>
    </w:p>
    <w:p w14:paraId="3B20D8E2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 xml:space="preserve">8.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Кадрлық саясаттағы  дүниежүзілік тәжірибе</w:t>
      </w:r>
    </w:p>
    <w:p w14:paraId="762D1902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9.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 xml:space="preserve">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Кадрлық технологиялар – мемлекеттік қызмет пен кадрлық саясатты жүргізу механизмі</w:t>
      </w:r>
    </w:p>
    <w:p w14:paraId="3B2569CC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10. Кадр саясатын іске асыру бойынша жауапкершілік</w:t>
      </w:r>
    </w:p>
    <w:p w14:paraId="25588B8E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 xml:space="preserve">11.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ҚР мемлекеттік қызметінің кадрлық әлеуетінің сапалық және сандық құрамы.</w:t>
      </w:r>
    </w:p>
    <w:p w14:paraId="50EE9543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12. Корпоративтік мәдениет </w:t>
      </w:r>
    </w:p>
    <w:p w14:paraId="6BE0FA89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lastRenderedPageBreak/>
        <w:t>13. Қазақстан Республикасында  мемлекеттік қызмет</w:t>
      </w:r>
    </w:p>
    <w:p w14:paraId="30F859C0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14.  Ақпаратттқы технологиялар және кадрлық саясат</w:t>
      </w:r>
    </w:p>
    <w:p w14:paraId="4297D784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15. </w:t>
      </w:r>
      <w:bookmarkStart w:id="18" w:name="_Hlk150355255"/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Қазақстан Республикасында  мемлекеттік қызметте кадрлық </w:t>
      </w:r>
      <w:bookmarkEnd w:id="18"/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жұмыс пен кадрлық саясаттың заңнамалық қамтамасыз етілуі</w:t>
      </w:r>
    </w:p>
    <w:p w14:paraId="5633C8B4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 xml:space="preserve">16.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Мемлекеттік қызмет мен кадрлық саясаттағы заманауи кадрлық технологиялар. </w:t>
      </w:r>
    </w:p>
    <w:p w14:paraId="1BA794DC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17. Мемлекеттік басқарудағы кадрлық саясатының дамуына кері әсерін тигізуші  факторлар</w:t>
      </w:r>
    </w:p>
    <w:p w14:paraId="07066BE1" w14:textId="77777777" w:rsidR="00AA41B4" w:rsidRPr="00AA41B4" w:rsidRDefault="00AA41B4" w:rsidP="00AA41B4">
      <w:pPr>
        <w:snapToGri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 w:eastAsia="ar-SA"/>
          <w14:ligatures w14:val="none"/>
        </w:rPr>
        <w:t xml:space="preserve">18.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Кадрлық саясаттағы ақпараттық технологиялар. </w:t>
      </w:r>
    </w:p>
    <w:p w14:paraId="1C6553CF" w14:textId="77777777" w:rsidR="00AA41B4" w:rsidRPr="00AA41B4" w:rsidRDefault="00AA41B4" w:rsidP="00AA41B4">
      <w:pPr>
        <w:snapToGri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19. Мемлекеттік қызметкерлерді  оқыту жүйесін жетілдіру.</w:t>
      </w:r>
    </w:p>
    <w:p w14:paraId="764CE118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20. Мемлекеттік қызметкерлердің әлеуметтік сұрауы арқылы кадрлық жұмыстың тиімді  іске асырылуы</w:t>
      </w:r>
    </w:p>
    <w:p w14:paraId="7E645F0F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kk-KZ" w:eastAsia="ar-SA"/>
          <w14:ligatures w14:val="none"/>
        </w:rPr>
        <w:t xml:space="preserve">21. 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Мемлекеттік басқару органдары қызметкерлерін кадрлық басқару ерекшеліктері.</w:t>
      </w:r>
    </w:p>
    <w:p w14:paraId="6B9FC0B3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22.  Мемлекеттік қызмет пен кадрлық саясатты жүзеге асыруда мемлекеттік қызмет істері .</w:t>
      </w:r>
    </w:p>
    <w:p w14:paraId="6AB095C6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kk-KZ" w:eastAsia="ar-SA"/>
          <w14:ligatures w14:val="none"/>
        </w:rPr>
        <w:t xml:space="preserve">23.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Кадрлық әлеуетті қалыптастыру.</w:t>
      </w:r>
    </w:p>
    <w:p w14:paraId="136ECBC9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24. Мемлекеттік қызметкерлердің кәсіби біліктілігін бағалаудың технологиясы</w:t>
      </w:r>
    </w:p>
    <w:p w14:paraId="1C8CA55B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b/>
          <w:bCs/>
          <w:kern w:val="0"/>
          <w:sz w:val="28"/>
          <w:szCs w:val="28"/>
          <w:lang w:val="kk-KZ" w:eastAsia="ar-SA"/>
          <w14:ligatures w14:val="none"/>
        </w:rPr>
        <w:t>25.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Мемлекеттік басқарудағы кадрлық саясатты жетілдіру жолдары. </w:t>
      </w:r>
    </w:p>
    <w:p w14:paraId="5AB04489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26. Кәсіби даму мен мемлекеттік қызметкерлердің қызметтік көтерілуіндегі кадрлық саясат</w:t>
      </w:r>
    </w:p>
    <w:p w14:paraId="3742299E" w14:textId="77777777" w:rsidR="00AA41B4" w:rsidRPr="00AA41B4" w:rsidRDefault="00AA41B4" w:rsidP="00AA41B4">
      <w:pPr>
        <w:spacing w:after="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27. Кадрлық саясаттың негізгі аспектілері</w:t>
      </w:r>
    </w:p>
    <w:p w14:paraId="004350D1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28. Аймақтардағы кадрлық саясаттың жүзеге асырылуы</w:t>
      </w:r>
    </w:p>
    <w:p w14:paraId="3180212B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29. Ұлттық экономикалдағы кадрлық мәселелер</w:t>
      </w:r>
    </w:p>
    <w:p w14:paraId="1B852DCA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30. Мемлекеттік қызмет және мемлекеттік қызметші</w:t>
      </w:r>
    </w:p>
    <w:p w14:paraId="5F3A64F7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31. Мемлекеттік қызметшінің имиджі</w:t>
      </w:r>
    </w:p>
    <w:p w14:paraId="5E40359D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32. Мемлекеттік қызметтің негізгі функциялары</w:t>
      </w:r>
    </w:p>
    <w:p w14:paraId="6055B8BA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33. Кадр әлеуетінің негізгі аспектілері</w:t>
      </w:r>
    </w:p>
    <w:p w14:paraId="539C989A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34. Кадр тұрақтылығы</w:t>
      </w:r>
    </w:p>
    <w:p w14:paraId="39972E67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35. Кадр адаптациясы</w:t>
      </w:r>
    </w:p>
    <w:p w14:paraId="77DBF2D1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36. Кадр мотивациясы</w:t>
      </w:r>
    </w:p>
    <w:p w14:paraId="4BFF2E1E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37. Кадр біліктілігін арттыру жолдары</w:t>
      </w:r>
    </w:p>
    <w:p w14:paraId="179907D9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38. Кадрлық инновациялық технологиялар</w:t>
      </w:r>
    </w:p>
    <w:p w14:paraId="64CEC63A" w14:textId="77777777" w:rsidR="00AA41B4" w:rsidRPr="00AA41B4" w:rsidRDefault="00AA41B4" w:rsidP="00AA41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39. 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Корпоративтік әдепті қалыптастыру және нығайту</w:t>
      </w:r>
    </w:p>
    <w:p w14:paraId="6B979A53" w14:textId="77777777" w:rsidR="00AA41B4" w:rsidRPr="00AA41B4" w:rsidRDefault="00AA41B4" w:rsidP="00AA41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</w:p>
    <w:p w14:paraId="32085AA3" w14:textId="77777777" w:rsidR="00AA41B4" w:rsidRPr="00AA41B4" w:rsidRDefault="00AA41B4" w:rsidP="00AA4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kern w:val="0"/>
          <w:sz w:val="28"/>
          <w:szCs w:val="28"/>
          <w:lang w:val="kk-KZ"/>
          <w14:ligatures w14:val="none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:lang w:val="kk-KZ"/>
          <w14:ligatures w14:val="none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kern w:val="0"/>
          <w:sz w:val="28"/>
          <w:szCs w:val="28"/>
          <w:lang w:val="kk-KZ"/>
          <w14:ligatures w14:val="none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kern w:val="0"/>
          <w:sz w:val="28"/>
          <w:szCs w:val="28"/>
          <w:lang w:val="kk-KZ"/>
          <w14:ligatures w14:val="none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kern w:val="0"/>
          <w:sz w:val="28"/>
          <w:szCs w:val="28"/>
          <w:lang w:val="kk-KZ"/>
          <w14:ligatures w14:val="none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kern w:val="0"/>
          <w:sz w:val="28"/>
          <w:szCs w:val="28"/>
          <w:lang w:val="kk-KZ"/>
          <w14:ligatures w14:val="none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val="kk-KZ"/>
          <w14:ligatures w14:val="none"/>
        </w:rPr>
        <w:t>:</w:t>
      </w:r>
    </w:p>
    <w:p w14:paraId="0589FC0E" w14:textId="77777777" w:rsidR="00AA41B4" w:rsidRPr="00AA41B4" w:rsidRDefault="00AA41B4" w:rsidP="00AA41B4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kk-KZ"/>
          <w14:ligatures w14:val="none"/>
        </w:rPr>
      </w:pPr>
    </w:p>
    <w:p w14:paraId="19975A96" w14:textId="77777777" w:rsidR="00AA41B4" w:rsidRPr="00AA41B4" w:rsidRDefault="00AA41B4" w:rsidP="00AA41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  <w14:ligatures w14:val="none"/>
        </w:rPr>
        <w:t>Негізгі әдебиеттер:</w:t>
      </w:r>
    </w:p>
    <w:p w14:paraId="5E7AFA7E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Қасым-Жомарт Тоқаев "</w:t>
      </w:r>
      <w:r w:rsidRPr="00AA41B4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EE890FC" w14:textId="77777777" w:rsidR="00AA41B4" w:rsidRPr="00AA41B4" w:rsidRDefault="00AA41B4" w:rsidP="00294348">
      <w:pPr>
        <w:numPr>
          <w:ilvl w:val="0"/>
          <w:numId w:val="17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lastRenderedPageBreak/>
        <w:t>Қазақстан Республикасының Конститутциясы-Астана: Елорда, 2008-56 б.</w:t>
      </w:r>
    </w:p>
    <w:p w14:paraId="2B0EEBE4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  <w:lang w:val="kk-KZ"/>
          <w14:ligatures w14:val="none"/>
        </w:rPr>
      </w:pPr>
      <w:r w:rsidRPr="00AA41B4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AA41B4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AA41B4">
          <w:rPr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8"/>
            <w:szCs w:val="28"/>
            <w:lang w:val="kk-KZ" w:eastAsia="kk-KZ"/>
            <w14:ligatures w14:val="none"/>
          </w:rPr>
          <w:t>www.adilet.zan.kz</w:t>
        </w:r>
      </w:hyperlink>
    </w:p>
    <w:p w14:paraId="767C4338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u w:val="single"/>
          <w:lang w:val="kk-KZ" w:eastAsia="ru-RU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AA41B4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//</w:t>
      </w:r>
      <w:r w:rsidRPr="00AA41B4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182BC0CB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18FF28D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6A58FE03" w14:textId="77777777" w:rsidR="00AA41B4" w:rsidRPr="00AA41B4" w:rsidRDefault="00AA41B4" w:rsidP="00294348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3159D6B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F44F408" w14:textId="77777777" w:rsidR="00AA41B4" w:rsidRPr="00AA41B4" w:rsidRDefault="00AA41B4" w:rsidP="00294348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Андруник</w:t>
      </w:r>
      <w:proofErr w:type="spell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А.П., </w:t>
      </w:r>
      <w:proofErr w:type="spellStart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Суглобов</w:t>
      </w:r>
      <w:proofErr w:type="spell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А.Е., Руденко </w:t>
      </w:r>
      <w:proofErr w:type="gramStart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М.Н.</w:t>
      </w:r>
      <w:proofErr w:type="gram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Кадровая безопасность. инновационные технологии управления персоналом — М.: Дашков и Ко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,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2020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-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508 с.</w:t>
      </w:r>
    </w:p>
    <w:p w14:paraId="33528896" w14:textId="77777777" w:rsidR="00AA41B4" w:rsidRPr="00AA41B4" w:rsidRDefault="00AA41B4" w:rsidP="00294348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RU"/>
          <w14:ligatures w14:val="none"/>
        </w:rPr>
      </w:pPr>
      <w:r w:rsidRPr="00AA41B4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shd w:val="clear" w:color="auto" w:fill="FFFFFF"/>
          <w:lang w:val="kk-KZ" w:eastAsia="ru-RU"/>
          <w14:ligatures w14:val="none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04EA662" w14:textId="77777777" w:rsidR="00AA41B4" w:rsidRPr="00AA41B4" w:rsidRDefault="00AA41B4" w:rsidP="00294348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A41B4"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  <w:t>Атаманчук Г.В. Теория государственного управления</w:t>
      </w:r>
      <w:r w:rsidRPr="00AA41B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- М.: Омега-Л, 2011.- 525 с</w:t>
      </w:r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451A071" w14:textId="77777777" w:rsidR="00AA41B4" w:rsidRPr="00AA41B4" w:rsidRDefault="00AA41B4" w:rsidP="00294348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Вечер Л.С. Государственная политика и государственная служба -М.: Вышеэйшая школа, 2020-384 с.</w:t>
      </w:r>
    </w:p>
    <w:p w14:paraId="2A84FAA7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Горленко О. А., Ерохин Д. В., Можаева Т. П. Управление персоналом. Учебник для академического бакалавриата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RU"/>
          <w14:ligatures w14:val="none"/>
        </w:rPr>
        <w:t xml:space="preserve"> -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М.: </w:t>
      </w:r>
      <w:proofErr w:type="spellStart"/>
      <w:proofErr w:type="gramStart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Юрайт</w:t>
      </w:r>
      <w:proofErr w:type="spell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RU"/>
          <w14:ligatures w14:val="none"/>
        </w:rPr>
        <w:t xml:space="preserve">,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2019</w:t>
      </w:r>
      <w:proofErr w:type="gram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RU"/>
          <w14:ligatures w14:val="none"/>
        </w:rPr>
        <w:t xml:space="preserve"> -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250 с.</w:t>
      </w:r>
    </w:p>
    <w:p w14:paraId="4A90943C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RU"/>
          <w14:ligatures w14:val="none"/>
        </w:rPr>
        <w:t>Духновский С.В., Кадровая безопасность организации -</w:t>
      </w:r>
      <w:r w:rsidRPr="00AA41B4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М.: Юрайт, 2020-245 с.</w:t>
      </w:r>
    </w:p>
    <w:p w14:paraId="2793AB26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AA41B4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val="kk-KZ"/>
          <w14:ligatures w14:val="none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719931D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AA41B4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val="kk-KZ"/>
          <w14:ligatures w14:val="none"/>
        </w:rPr>
        <w:t>Жатқанбаев Е.Б., Смағулова Г.С. Экономиканы мемлекеттік реттеу- Алматы: Қазақ университеті, 2023 – 200 б.</w:t>
      </w:r>
    </w:p>
    <w:p w14:paraId="5B2DB638" w14:textId="77777777" w:rsidR="00AA41B4" w:rsidRPr="00AA41B4" w:rsidRDefault="00AA41B4" w:rsidP="00294348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службе 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</w:t>
      </w:r>
      <w:proofErr w:type="gramEnd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осква: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>209 с.</w:t>
      </w:r>
      <w:r w:rsidRPr="00AA41B4">
        <w:rPr>
          <w:rFonts w:ascii="Times New Roman" w:hAnsi="Times New Roman" w:cs="Times New Roman"/>
          <w:sz w:val="28"/>
          <w:szCs w:val="28"/>
        </w:rPr>
        <w:br/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18. Зюзина Н.Н. Государственная гражданская служба -Липецк, Саратов: Липецкий государственный технический университет, 2022-84 с.</w:t>
      </w:r>
    </w:p>
    <w:p w14:paraId="03B477C3" w14:textId="77777777" w:rsidR="00AA41B4" w:rsidRPr="00AA41B4" w:rsidRDefault="00AA41B4" w:rsidP="00AA41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19.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Знаменский, Д. Ю. Государственная и муниципальная </w:t>
      </w:r>
      <w:proofErr w:type="gramStart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:</w:t>
      </w:r>
      <w:proofErr w:type="gramEnd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 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 : </w:t>
      </w:r>
      <w:proofErr w:type="spellStart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</w:t>
      </w: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405 с.</w:t>
      </w:r>
    </w:p>
    <w:p w14:paraId="3D631928" w14:textId="77777777" w:rsidR="00AA41B4" w:rsidRPr="00AA41B4" w:rsidRDefault="00AA41B4" w:rsidP="00AA41B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20.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Сансызбаева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Г.Н., Мухтарова К.С.,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Аширбекова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Л.Ж. Теория государственного управления. – Алматы: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Қазақ университеті, 2019. – 317 с.</w:t>
      </w:r>
    </w:p>
    <w:p w14:paraId="1DC8D88B" w14:textId="77777777" w:rsidR="00AA41B4" w:rsidRPr="00AA41B4" w:rsidRDefault="00AA41B4" w:rsidP="00AA41B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lastRenderedPageBreak/>
        <w:t>21. Охотский Е.В. Государственная служба -М.: Юрайт, 2020-340 с</w:t>
      </w:r>
    </w:p>
    <w:p w14:paraId="3D280B23" w14:textId="77777777" w:rsidR="00AA41B4" w:rsidRPr="00AA41B4" w:rsidRDefault="00AA41B4" w:rsidP="00AA41B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22.</w:t>
      </w:r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Уваров В.Н.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Государственнаяслужба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управление – Петропавловск: Сев. Каз. юрид. Академия, </w:t>
      </w:r>
      <w:proofErr w:type="gram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20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20</w:t>
      </w:r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416</w:t>
      </w:r>
      <w:proofErr w:type="gram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с.</w:t>
      </w:r>
    </w:p>
    <w:p w14:paraId="444011DC" w14:textId="77777777" w:rsidR="00AA41B4" w:rsidRPr="00AA41B4" w:rsidRDefault="00AA41B4" w:rsidP="00AA4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23.Шувалова Н.Н.,  Горбачев А.И., Соловьева А.К. Кадровая политика на государственной службе-М.: ЮРАЙТ, 2022-367 с.</w:t>
      </w:r>
    </w:p>
    <w:p w14:paraId="68F9FE16" w14:textId="77777777" w:rsidR="00AA41B4" w:rsidRPr="00AA41B4" w:rsidRDefault="00AA41B4" w:rsidP="00AA4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24.Черепанов В.В. Основы государственной службы и кадровой политики-М.: ЮНИТИ-ДАНА, 2023-679 с.</w:t>
      </w:r>
    </w:p>
    <w:p w14:paraId="599571AD" w14:textId="77777777" w:rsidR="00AA41B4" w:rsidRPr="00AA41B4" w:rsidRDefault="00AA41B4" w:rsidP="00AA41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25..Фотина Л.В. </w:t>
      </w: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Кадровая политика на государственной службе : учебник для вузов  </w:t>
      </w: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</w:t>
      </w: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AA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362 с. </w:t>
      </w:r>
    </w:p>
    <w:p w14:paraId="5536D1F6" w14:textId="77777777" w:rsidR="00AA41B4" w:rsidRPr="00AA41B4" w:rsidRDefault="00AA41B4" w:rsidP="00AA41B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3321BB96" w14:textId="77777777" w:rsidR="00AA41B4" w:rsidRPr="00AA41B4" w:rsidRDefault="00AA41B4" w:rsidP="00AA41B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  <w:t>Қосымша әдебиеттер:</w:t>
      </w:r>
    </w:p>
    <w:p w14:paraId="30262E94" w14:textId="77777777" w:rsidR="00AA41B4" w:rsidRPr="00AA41B4" w:rsidRDefault="00AA41B4" w:rsidP="00AA41B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43D5A960" w14:textId="77777777" w:rsidR="00AA41B4" w:rsidRPr="00AA41B4" w:rsidRDefault="00AA41B4" w:rsidP="00AA41B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2.</w:t>
      </w:r>
      <w:proofErr w:type="spellStart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Кибанов</w:t>
      </w:r>
      <w:proofErr w:type="spell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А. Я., Ивановская Л. В. Кадровая политика и стратегия управления персоналом 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-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М.: Проспект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,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gramStart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2020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-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64</w:t>
      </w:r>
      <w:proofErr w:type="gram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с.</w:t>
      </w:r>
    </w:p>
    <w:p w14:paraId="76CF97E5" w14:textId="77777777" w:rsidR="00AA41B4" w:rsidRPr="00AA41B4" w:rsidRDefault="00AA41B4" w:rsidP="00AA41B4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3.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Кузина И.Г., Панфилова А.О. Социология управления персоналом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-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М.: Проспект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,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gramStart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2020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-</w:t>
      </w: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160</w:t>
      </w:r>
      <w:proofErr w:type="gramEnd"/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с.</w:t>
      </w:r>
    </w:p>
    <w:p w14:paraId="15032C19" w14:textId="77777777" w:rsidR="00AA41B4" w:rsidRPr="00AA41B4" w:rsidRDefault="00AA41B4" w:rsidP="00AA41B4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4.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Нұртазин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М.С.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Қазақстандағы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жергілікті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мемлекеттік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басқару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және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мемлекеттік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қызмет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жүйелері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: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оқу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құралы</w:t>
      </w:r>
      <w:proofErr w:type="spell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.-</w:t>
      </w:r>
      <w:proofErr w:type="gramStart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Алматы :</w:t>
      </w:r>
      <w:proofErr w:type="gramEnd"/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Бастау, 201</w:t>
      </w: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8</w:t>
      </w:r>
      <w:r w:rsidRPr="00AA41B4">
        <w:rPr>
          <w:rFonts w:ascii="Times New Roman" w:hAnsi="Times New Roman" w:cs="Times New Roman"/>
          <w:kern w:val="0"/>
          <w:sz w:val="28"/>
          <w:szCs w:val="28"/>
          <w14:ligatures w14:val="none"/>
        </w:rPr>
        <w:t>.-256 б.</w:t>
      </w:r>
    </w:p>
    <w:p w14:paraId="35BF70F5" w14:textId="77777777" w:rsidR="00AA41B4" w:rsidRPr="00AA41B4" w:rsidRDefault="00AA41B4" w:rsidP="00AA41B4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0C5D317C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6E402AA6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2EB122E2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C940640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9. Стивен П. Роббинс, Тимати А. Джадж </w:t>
      </w:r>
    </w:p>
    <w:p w14:paraId="35C0B066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3C3C0927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10. Р. У. Гриффин Менеджмент = Management  - Астана: "Ұлттық аударма бюросы" ҚҚ, 2018 - 766 б.</w:t>
      </w:r>
    </w:p>
    <w:p w14:paraId="6637FDAC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11.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D0BADE4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12.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41AC7B7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13. О’Лири, Зина. Зерттеу жобасын жүргізу: негізгі нұсқаулық : монография - Алматы: "Ұлттық аударма бюросы" ҚҚ, 2020 - 470 б.</w:t>
      </w:r>
    </w:p>
    <w:p w14:paraId="626C80AF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14. Шваб, Клаус.Төртінші индустриялық революция  = The Fourth Industrial Revolution : [монография] - Астана: "Ұлттық аударма бюросы" ҚҚ, 2018- 198 б.</w:t>
      </w:r>
    </w:p>
    <w:p w14:paraId="7791A52B" w14:textId="77777777" w:rsidR="00AA41B4" w:rsidRPr="00AA41B4" w:rsidRDefault="00AA41B4" w:rsidP="00AA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</w:pPr>
    </w:p>
    <w:p w14:paraId="297A5C88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</w:pPr>
    </w:p>
    <w:p w14:paraId="563C9543" w14:textId="77777777" w:rsidR="00AA41B4" w:rsidRPr="00AA41B4" w:rsidRDefault="00AA41B4" w:rsidP="00AA41B4">
      <w:pPr>
        <w:spacing w:after="0" w:line="240" w:lineRule="auto"/>
        <w:rPr>
          <w:rFonts w:ascii="Times New Roman" w:hAnsi="Times New Roman" w:cs="Times New Roman"/>
          <w:color w:val="FF0000"/>
          <w:kern w:val="0"/>
          <w:sz w:val="28"/>
          <w:szCs w:val="28"/>
          <w14:ligatures w14:val="none"/>
        </w:rPr>
      </w:pPr>
      <w:r w:rsidRPr="00AA41B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Интернет-ресурс</w:t>
      </w:r>
      <w:r w:rsidRPr="00AA41B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тар: </w:t>
      </w:r>
    </w:p>
    <w:p w14:paraId="6D370C98" w14:textId="77777777" w:rsidR="00AA41B4" w:rsidRPr="00AA41B4" w:rsidRDefault="00AA41B4" w:rsidP="00AA41B4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</w:pPr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IPR </w:t>
      </w:r>
      <w:proofErr w:type="gramStart"/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SMART :</w:t>
      </w:r>
      <w:proofErr w:type="gramEnd"/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 [</w:t>
      </w:r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сайт</w:t>
      </w:r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]. — URL: https://www.iprbookshop.ru/120124.html </w:t>
      </w:r>
    </w:p>
    <w:p w14:paraId="73EB1A94" w14:textId="77777777" w:rsidR="00AA41B4" w:rsidRPr="00AA41B4" w:rsidRDefault="00AA41B4" w:rsidP="00AA41B4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A41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&lt;</w:t>
      </w:r>
      <w:hyperlink r:id="rId6" w:tgtFrame="_new" w:history="1">
        <w:r w:rsidRPr="00AA41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https://journals.csu.ru/index.php/management/article/view/1614</w:t>
        </w:r>
      </w:hyperlink>
    </w:p>
    <w:p w14:paraId="1D67873E" w14:textId="77777777" w:rsidR="00AA41B4" w:rsidRPr="00AA41B4" w:rsidRDefault="00AA41B4" w:rsidP="00AA41B4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IPR </w:t>
      </w:r>
      <w:proofErr w:type="gramStart"/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SMART :</w:t>
      </w:r>
      <w:proofErr w:type="gramEnd"/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 [</w:t>
      </w:r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сайт</w:t>
      </w:r>
      <w:r w:rsidRPr="00AA41B4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>]. — URL: https://www.iprbookshop.ru/121365.html</w:t>
      </w:r>
    </w:p>
    <w:p w14:paraId="27BC2985" w14:textId="77777777" w:rsidR="00AA41B4" w:rsidRPr="00AA41B4" w:rsidRDefault="00AA41B4" w:rsidP="00AA41B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</w:p>
    <w:p w14:paraId="78919E8B" w14:textId="77777777" w:rsidR="00AA41B4" w:rsidRPr="00AA41B4" w:rsidRDefault="00AA41B4" w:rsidP="00AA41B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057C226D" w14:textId="77777777" w:rsidR="00AA41B4" w:rsidRPr="00AA41B4" w:rsidRDefault="00AA41B4" w:rsidP="00AA41B4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64160AE" w14:textId="77777777" w:rsidR="00AA41B4" w:rsidRPr="00AA41B4" w:rsidRDefault="00AA41B4" w:rsidP="00AA41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ab/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kern w:val="0"/>
          <w:sz w:val="28"/>
          <w:szCs w:val="28"/>
          <w:lang w:val="kk-KZ"/>
          <w14:ligatures w14:val="none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kern w:val="0"/>
          <w:sz w:val="28"/>
          <w:szCs w:val="28"/>
          <w:lang w:val="kk-KZ"/>
          <w14:ligatures w14:val="none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kern w:val="0"/>
          <w:sz w:val="28"/>
          <w:szCs w:val="28"/>
          <w:lang w:val="kk-KZ"/>
          <w14:ligatures w14:val="none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kern w:val="0"/>
          <w:sz w:val="28"/>
          <w:szCs w:val="28"/>
          <w:lang w:val="kk-KZ"/>
          <w14:ligatures w14:val="none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kern w:val="0"/>
          <w:sz w:val="28"/>
          <w:szCs w:val="28"/>
          <w:lang w:val="kk-KZ"/>
          <w14:ligatures w14:val="none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kern w:val="0"/>
          <w:sz w:val="28"/>
          <w:szCs w:val="28"/>
          <w:lang w:val="kk-KZ"/>
          <w14:ligatures w14:val="none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kern w:val="0"/>
          <w:sz w:val="28"/>
          <w:szCs w:val="28"/>
          <w:lang w:val="kk-KZ"/>
          <w14:ligatures w14:val="none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kern w:val="0"/>
          <w:sz w:val="28"/>
          <w:szCs w:val="28"/>
          <w:lang w:val="kk-KZ"/>
          <w14:ligatures w14:val="none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kern w:val="0"/>
          <w:sz w:val="28"/>
          <w:szCs w:val="28"/>
          <w:lang w:val="kk-KZ"/>
          <w14:ligatures w14:val="none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kern w:val="0"/>
          <w:sz w:val="28"/>
          <w:szCs w:val="28"/>
          <w:lang w:val="kk-KZ"/>
          <w14:ligatures w14:val="none"/>
        </w:rPr>
        <w:t>І</w:t>
      </w:r>
    </w:p>
    <w:p w14:paraId="1526A5B7" w14:textId="77777777" w:rsidR="00AA41B4" w:rsidRPr="00AA41B4" w:rsidRDefault="00AA41B4" w:rsidP="00AA41B4">
      <w:pPr>
        <w:spacing w:after="0" w:line="240" w:lineRule="auto"/>
        <w:rPr>
          <w:rFonts w:ascii="Times New Roman" w:eastAsia="Times New Roman" w:hAnsi="Times New Roman" w:cs="Times New Roman"/>
          <w:w w:val="117"/>
          <w:kern w:val="0"/>
          <w:sz w:val="28"/>
          <w:szCs w:val="28"/>
          <w:lang w:val="kk-KZ"/>
          <w14:ligatures w14:val="none"/>
        </w:rPr>
      </w:pPr>
    </w:p>
    <w:p w14:paraId="06B0214B" w14:textId="77777777" w:rsidR="00AA41B4" w:rsidRPr="00AA41B4" w:rsidRDefault="00AA41B4" w:rsidP="00AA41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2DF9FC7C" w14:textId="77777777" w:rsidR="00AA41B4" w:rsidRPr="00AA41B4" w:rsidRDefault="00AA41B4" w:rsidP="00AA41B4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Қурс тұжырмдамасын біліу және түсіну</w:t>
      </w:r>
    </w:p>
    <w:p w14:paraId="6A57EA66" w14:textId="77777777" w:rsidR="00AA41B4" w:rsidRPr="00AA41B4" w:rsidRDefault="00AA41B4" w:rsidP="00AA41B4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Таңдалған әдістеме мен тәсілдерді нақты қолданбалы  тапсырмаларға қолдану</w:t>
      </w:r>
    </w:p>
    <w:p w14:paraId="49C84497" w14:textId="77777777" w:rsidR="00AA41B4" w:rsidRPr="00AA41B4" w:rsidRDefault="00AA41B4" w:rsidP="00AA41B4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22FC2029" w14:textId="77777777" w:rsidR="00AA41B4" w:rsidRPr="00AA41B4" w:rsidRDefault="00AA41B4" w:rsidP="00AA41B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</w:p>
    <w:p w14:paraId="3D6A8D6D" w14:textId="77777777" w:rsidR="00AA41B4" w:rsidRPr="00AA41B4" w:rsidRDefault="00AA41B4" w:rsidP="00AA41B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AA41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3BC061D8" w14:textId="77777777" w:rsidR="00AA41B4" w:rsidRPr="00AA41B4" w:rsidRDefault="00AA41B4" w:rsidP="00AA41B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</w:p>
    <w:p w14:paraId="04925125" w14:textId="77777777" w:rsidR="00AA41B4" w:rsidRDefault="00AA41B4" w:rsidP="00AA41B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sectPr w:rsidR="00AA4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AA41B4" w:rsidRPr="00AA41B4" w14:paraId="77A39116" w14:textId="77777777" w:rsidTr="00AA41B4">
        <w:trPr>
          <w:trHeight w:val="254"/>
        </w:trPr>
        <w:tc>
          <w:tcPr>
            <w:tcW w:w="2575" w:type="dxa"/>
            <w:vMerge w:val="restart"/>
          </w:tcPr>
          <w:p w14:paraId="6BBFF24D" w14:textId="77777777" w:rsidR="00AA41B4" w:rsidRPr="00AA41B4" w:rsidRDefault="00AA41B4" w:rsidP="00AA41B4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3DBF6590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2A82D3C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38DC5487" w14:textId="77777777" w:rsidR="00AA41B4" w:rsidRPr="00AA41B4" w:rsidRDefault="00AA41B4" w:rsidP="00AA41B4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AA41B4" w:rsidRPr="00AA41B4" w14:paraId="594234FD" w14:textId="77777777" w:rsidTr="00AA41B4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5901F53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3B296BD7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3F1AF2AB" w14:textId="77777777" w:rsidR="00AA41B4" w:rsidRPr="00AA41B4" w:rsidRDefault="00AA41B4" w:rsidP="00AA41B4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07DC629D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2CBFE85E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AA41B4" w:rsidRPr="00AA41B4" w14:paraId="64B2D33C" w14:textId="77777777" w:rsidTr="00AA41B4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5BF7BBC1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49EABFE4" w14:textId="77777777" w:rsidR="00AA41B4" w:rsidRPr="00AA41B4" w:rsidRDefault="00AA41B4" w:rsidP="00AA41B4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4DD0736E" w14:textId="77777777" w:rsidR="00AA41B4" w:rsidRPr="00AA41B4" w:rsidRDefault="00AA41B4" w:rsidP="00AA41B4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50E9287D" w14:textId="77777777" w:rsidR="00AA41B4" w:rsidRPr="00AA41B4" w:rsidRDefault="00AA41B4" w:rsidP="00AA41B4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1BC321F9" w14:textId="77777777" w:rsidR="00AA41B4" w:rsidRPr="00AA41B4" w:rsidRDefault="00AA41B4" w:rsidP="00AA41B4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27FB09C7" w14:textId="77777777" w:rsidR="00AA41B4" w:rsidRPr="00AA41B4" w:rsidRDefault="00AA41B4" w:rsidP="00AA41B4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AA41B4" w:rsidRPr="00AA41B4" w14:paraId="5A98EEE0" w14:textId="77777777" w:rsidTr="00AA41B4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3B5E8AA0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34F8F032" w14:textId="77777777" w:rsidR="00AA41B4" w:rsidRPr="00AA41B4" w:rsidRDefault="00AA41B4" w:rsidP="00AA41B4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4D23805C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66002D39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2FD3E1D0" w14:textId="77777777" w:rsidR="00AA41B4" w:rsidRPr="00AA41B4" w:rsidRDefault="00AA41B4" w:rsidP="00AA41B4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E8AB6EF" w14:textId="77777777" w:rsidR="00AA41B4" w:rsidRPr="00AA41B4" w:rsidRDefault="00AA41B4" w:rsidP="00AA41B4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AA41B4" w:rsidRPr="00AA41B4" w14:paraId="0500A87F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810F18D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0F7075" w14:textId="77777777" w:rsidR="00AA41B4" w:rsidRPr="00AA41B4" w:rsidRDefault="00AA41B4" w:rsidP="00AA41B4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45A2839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1C5E5F4" w14:textId="77777777" w:rsidR="00AA41B4" w:rsidRPr="00AA41B4" w:rsidRDefault="00AA41B4" w:rsidP="00AA41B4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1393EA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1E3C6B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AA41B4" w:rsidRPr="00AA41B4" w14:paraId="156655D0" w14:textId="77777777" w:rsidTr="00AA41B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54CB887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B4FC2D8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DF2D453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C857BC" w14:textId="77777777" w:rsidR="00AA41B4" w:rsidRPr="00AA41B4" w:rsidRDefault="00AA41B4" w:rsidP="00AA41B4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DA8A34" w14:textId="77777777" w:rsidR="00AA41B4" w:rsidRPr="00AA41B4" w:rsidRDefault="00AA41B4" w:rsidP="00AA41B4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F4F4F7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AA41B4" w:rsidRPr="00AA41B4" w14:paraId="1AD8CB55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1F6DB3E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45825C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A6DD09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37A8566" w14:textId="77777777" w:rsidR="00AA41B4" w:rsidRPr="00AA41B4" w:rsidRDefault="00AA41B4" w:rsidP="00AA41B4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5C7FE1" w14:textId="77777777" w:rsidR="00AA41B4" w:rsidRPr="00AA41B4" w:rsidRDefault="00AA41B4" w:rsidP="00AA41B4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A2D52B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A41B4" w:rsidRPr="00AA41B4" w14:paraId="543DC98F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9FD4756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4A65E58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D7E4757" w14:textId="77777777" w:rsidR="00AA41B4" w:rsidRPr="00AA41B4" w:rsidRDefault="00AA41B4" w:rsidP="00AA41B4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838143" w14:textId="77777777" w:rsidR="00AA41B4" w:rsidRPr="00AA41B4" w:rsidRDefault="00AA41B4" w:rsidP="00AA41B4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002CB1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354250" w14:textId="77777777" w:rsidR="00AA41B4" w:rsidRPr="00AA41B4" w:rsidRDefault="00AA41B4" w:rsidP="00AA41B4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AA41B4" w:rsidRPr="00AA41B4" w14:paraId="0CF966E5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16A4C43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5FC93F6" w14:textId="77777777" w:rsidR="00AA41B4" w:rsidRPr="00AA41B4" w:rsidRDefault="00AA41B4" w:rsidP="00AA41B4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C5143F" w14:textId="77777777" w:rsidR="00AA41B4" w:rsidRPr="00AA41B4" w:rsidRDefault="00AA41B4" w:rsidP="00AA41B4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A65A20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DC6208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A98FAB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A41B4" w:rsidRPr="00AA41B4" w14:paraId="041050D1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6ED1583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05F36E0" w14:textId="77777777" w:rsidR="00AA41B4" w:rsidRPr="00AA41B4" w:rsidRDefault="00AA41B4" w:rsidP="00AA41B4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FC92BFB" w14:textId="77777777" w:rsidR="00AA41B4" w:rsidRPr="00AA41B4" w:rsidRDefault="00AA41B4" w:rsidP="00AA41B4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3A918A6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235154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F3BFC2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32626FBD" w14:textId="77777777" w:rsidTr="00AA41B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0F92584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120E648" w14:textId="77777777" w:rsidR="00AA41B4" w:rsidRPr="00AA41B4" w:rsidRDefault="00AA41B4" w:rsidP="00AA41B4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62F543E" w14:textId="77777777" w:rsidR="00AA41B4" w:rsidRPr="00AA41B4" w:rsidRDefault="00AA41B4" w:rsidP="00AA41B4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0BF85BF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7AC535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C4D6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7B9CFF24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5658127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186054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3441F9" w14:textId="77777777" w:rsidR="00AA41B4" w:rsidRPr="00AA41B4" w:rsidRDefault="00AA41B4" w:rsidP="00AA41B4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D39D90" w14:textId="77777777" w:rsidR="00AA41B4" w:rsidRPr="00AA41B4" w:rsidRDefault="00AA41B4" w:rsidP="00AA41B4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506851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BEBE72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3BE10A67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F4FF37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EFB3A0" w14:textId="77777777" w:rsidR="00AA41B4" w:rsidRPr="00AA41B4" w:rsidRDefault="00AA41B4" w:rsidP="00AA41B4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CAE860" w14:textId="77777777" w:rsidR="00AA41B4" w:rsidRPr="00AA41B4" w:rsidRDefault="00AA41B4" w:rsidP="00AA41B4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419040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47DE3D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58EB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11BA35BE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358D7ED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608467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C42D1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001FA96" w14:textId="77777777" w:rsidR="00AA41B4" w:rsidRPr="00AA41B4" w:rsidRDefault="00AA41B4" w:rsidP="00AA41B4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F7074F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E05218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46D7AE01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FAC7764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6D081B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FDC9FF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DF0B9DD" w14:textId="77777777" w:rsidR="00AA41B4" w:rsidRPr="00AA41B4" w:rsidRDefault="00AA41B4" w:rsidP="00AA41B4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1740E8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1D43A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22A2209C" w14:textId="77777777" w:rsidTr="00AA41B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B3B3CA5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A926F72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ECA124D" w14:textId="77777777" w:rsidR="00AA41B4" w:rsidRPr="00AA41B4" w:rsidRDefault="00AA41B4" w:rsidP="00AA41B4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92CDC0E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02D4E2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DCD1A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5D0A5FA9" w14:textId="77777777" w:rsidTr="00AA41B4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40C9C30F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74CEDBE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495CF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27FC8B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43163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88670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4E249B30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204C297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A9FFC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3C68F46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3732E51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C4DAFB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184E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1D7E83F9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D625148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FD536FB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AB36E3" w14:textId="77777777" w:rsidR="00AA41B4" w:rsidRPr="00AA41B4" w:rsidRDefault="00AA41B4" w:rsidP="00AA41B4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0659E7A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7D530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75A43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08EFE19E" w14:textId="77777777" w:rsidTr="00AA41B4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1999B3D0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893E990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D73F93B" w14:textId="77777777" w:rsidR="00AA41B4" w:rsidRPr="00AA41B4" w:rsidRDefault="00AA41B4" w:rsidP="00AA41B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052CFD97" w14:textId="77777777" w:rsidR="00AA41B4" w:rsidRPr="00AA41B4" w:rsidRDefault="00AA41B4" w:rsidP="00AA41B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A094354" w14:textId="77777777" w:rsidR="00AA41B4" w:rsidRPr="00AA41B4" w:rsidRDefault="00AA41B4" w:rsidP="00AA41B4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4068AD34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AC98CDE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2DE67B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41B4" w:rsidRPr="00AA41B4" w14:paraId="3F3687E9" w14:textId="77777777" w:rsidTr="00AA41B4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75AF1149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583701C6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514BE444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6780EEA6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5850505D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1C27D581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AA41B4" w:rsidRPr="00AA41B4" w14:paraId="0F64433F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A08CB84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E744093" w14:textId="77777777" w:rsidR="00AA41B4" w:rsidRPr="00AA41B4" w:rsidRDefault="00AA41B4" w:rsidP="00AA41B4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CDE1507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ED98E47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340060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FF40C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AA41B4" w:rsidRPr="00AA41B4" w14:paraId="61118185" w14:textId="77777777" w:rsidTr="00AA41B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14748987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CCB803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BC3F3B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5D282BE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EE715D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7FDB6B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AA41B4" w:rsidRPr="00AA41B4" w14:paraId="116411FC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7A2A980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64D79B4" w14:textId="77777777" w:rsidR="00AA41B4" w:rsidRPr="00AA41B4" w:rsidRDefault="00AA41B4" w:rsidP="00AA41B4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42BEF0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CA3E12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0107C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9363AF" w14:textId="77777777" w:rsidR="00AA41B4" w:rsidRPr="00AA41B4" w:rsidRDefault="00AA41B4" w:rsidP="00AA41B4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AA41B4" w:rsidRPr="00AA41B4" w14:paraId="728AF77B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712A91E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1EEC30F" w14:textId="77777777" w:rsidR="00AA41B4" w:rsidRPr="00AA41B4" w:rsidRDefault="00AA41B4" w:rsidP="00AA41B4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BDE427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2E66D8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03D6AF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FFC33" w14:textId="77777777" w:rsidR="00AA41B4" w:rsidRPr="00AA41B4" w:rsidRDefault="00AA41B4" w:rsidP="00AA41B4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AA41B4" w:rsidRPr="00AA41B4" w14:paraId="1881F6B7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8452A6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78DA61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75EAC14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5FC6A6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8A19C1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AC705" w14:textId="77777777" w:rsidR="00AA41B4" w:rsidRPr="00AA41B4" w:rsidRDefault="00AA41B4" w:rsidP="00AA41B4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AA41B4" w:rsidRPr="00AA41B4" w14:paraId="57E991A7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CE29389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B42CC6E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CA973C0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BCA53C8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FD00FD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1BC1E1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AA41B4" w:rsidRPr="00AA41B4" w14:paraId="6B9ED91E" w14:textId="77777777" w:rsidTr="00AA41B4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3685A75C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723948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90C5638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954A517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4E6235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1A78F3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A41B4" w:rsidRPr="00AA41B4" w14:paraId="673EFEC1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7FC41BE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72FAF4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122FD1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C14237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15F0EE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88FBC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AA41B4" w:rsidRPr="00AA41B4" w14:paraId="6D3BFAAD" w14:textId="77777777" w:rsidTr="00AA41B4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76C01BAF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F30627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03FF07F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FF9E1F3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5DE865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926A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A41B4" w:rsidRPr="00AA41B4" w14:paraId="0205B0F6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10CB948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02CD180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26E0D3D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2FED306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F25C4D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10CBEEFC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7A9BFA8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4CE6399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3B890E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A41B4" w:rsidRPr="00AA41B4" w14:paraId="68737BAF" w14:textId="77777777" w:rsidTr="00AA41B4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2F627CCC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05A7720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5998EF60" w14:textId="77777777" w:rsidR="00AA41B4" w:rsidRPr="00AA41B4" w:rsidRDefault="00AA41B4" w:rsidP="00AA41B4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B240D51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11FB54B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87AC20F" w14:textId="77777777" w:rsidR="00AA41B4" w:rsidRPr="00AA41B4" w:rsidRDefault="00AA41B4" w:rsidP="00AA41B4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A41B4" w:rsidRPr="00AA41B4" w14:paraId="389551B3" w14:textId="77777777" w:rsidTr="00AA41B4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315CD84B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51E2886A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7A983C2C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3D4952E1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40FD54FC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51B219D1" w14:textId="77777777" w:rsidR="00AA41B4" w:rsidRPr="00AA41B4" w:rsidRDefault="00AA41B4" w:rsidP="00AA41B4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AA41B4" w:rsidRPr="00AA41B4" w14:paraId="1D9A4283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36C13A5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43A960D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9B6D4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3BB2C42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9DAB0F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8121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AA41B4" w:rsidRPr="00AA41B4" w14:paraId="410CCE12" w14:textId="77777777" w:rsidTr="00AA41B4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1F66CBD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5B65DA3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032FAEC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D11F3B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A7D8B3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3122B1" w14:textId="77777777" w:rsidR="00AA41B4" w:rsidRPr="00AA41B4" w:rsidRDefault="00AA41B4" w:rsidP="00AA41B4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AA41B4" w:rsidRPr="00AA41B4" w14:paraId="78549C0C" w14:textId="77777777" w:rsidTr="00AA41B4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34A665A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8454E0E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5D0543E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3C8A63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95FD30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1EF2C8" w14:textId="77777777" w:rsidR="00AA41B4" w:rsidRPr="00AA41B4" w:rsidRDefault="00AA41B4" w:rsidP="00AA41B4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AA41B4" w:rsidRPr="00294348" w14:paraId="103613F2" w14:textId="77777777" w:rsidTr="00AA41B4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0F37DCF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782E4BEE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2323F295" w14:textId="77777777" w:rsidR="00AA41B4" w:rsidRPr="00AA41B4" w:rsidRDefault="00AA41B4" w:rsidP="00AA41B4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351E0131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5B207E14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891B7D6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594635CD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758AE7FD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6CF2D20A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3A70B0A9" w14:textId="77777777" w:rsidR="00AA41B4" w:rsidRPr="00AA41B4" w:rsidRDefault="00AA41B4" w:rsidP="00AA41B4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bookmarkEnd w:id="0"/>
    </w:tbl>
    <w:p w14:paraId="69C94325" w14:textId="77777777" w:rsidR="001632AF" w:rsidRPr="00AA41B4" w:rsidRDefault="001632AF">
      <w:pPr>
        <w:rPr>
          <w:lang w:val="kk-KZ"/>
        </w:rPr>
      </w:pPr>
    </w:p>
    <w:sectPr w:rsidR="001632AF" w:rsidRPr="00AA41B4" w:rsidSect="00AA41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A642C5"/>
    <w:multiLevelType w:val="hybridMultilevel"/>
    <w:tmpl w:val="655CFED4"/>
    <w:lvl w:ilvl="0" w:tplc="790AD18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E31227"/>
    <w:multiLevelType w:val="hybridMultilevel"/>
    <w:tmpl w:val="9770330E"/>
    <w:lvl w:ilvl="0" w:tplc="8D80D576">
      <w:start w:val="2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4A25FF"/>
    <w:multiLevelType w:val="hybridMultilevel"/>
    <w:tmpl w:val="AA5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12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8"/>
  </w:num>
  <w:num w:numId="5" w16cid:durableId="2071808095">
    <w:abstractNumId w:val="19"/>
  </w:num>
  <w:num w:numId="6" w16cid:durableId="1884705322">
    <w:abstractNumId w:val="5"/>
  </w:num>
  <w:num w:numId="7" w16cid:durableId="2035959449">
    <w:abstractNumId w:val="15"/>
  </w:num>
  <w:num w:numId="8" w16cid:durableId="1881476086">
    <w:abstractNumId w:val="6"/>
  </w:num>
  <w:num w:numId="9" w16cid:durableId="1746872923">
    <w:abstractNumId w:val="9"/>
  </w:num>
  <w:num w:numId="10" w16cid:durableId="1498155116">
    <w:abstractNumId w:val="14"/>
  </w:num>
  <w:num w:numId="11" w16cid:durableId="72558089">
    <w:abstractNumId w:val="20"/>
  </w:num>
  <w:num w:numId="12" w16cid:durableId="1944728377">
    <w:abstractNumId w:val="10"/>
  </w:num>
  <w:num w:numId="13" w16cid:durableId="571819596">
    <w:abstractNumId w:val="17"/>
  </w:num>
  <w:num w:numId="14" w16cid:durableId="4289248">
    <w:abstractNumId w:val="2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665954">
    <w:abstractNumId w:val="13"/>
  </w:num>
  <w:num w:numId="17" w16cid:durableId="1200554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39283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0883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2869005">
    <w:abstractNumId w:val="7"/>
  </w:num>
  <w:num w:numId="21" w16cid:durableId="1335038064">
    <w:abstractNumId w:val="11"/>
  </w:num>
  <w:num w:numId="22" w16cid:durableId="1834950286">
    <w:abstractNumId w:val="16"/>
  </w:num>
  <w:num w:numId="23" w16cid:durableId="1282615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A4"/>
    <w:rsid w:val="001632AF"/>
    <w:rsid w:val="00204EA4"/>
    <w:rsid w:val="00294348"/>
    <w:rsid w:val="006C4217"/>
    <w:rsid w:val="00AA41B4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00CE"/>
  <w15:chartTrackingRefBased/>
  <w15:docId w15:val="{A8A93898-E32E-44F9-AFDA-11ABF49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1B4"/>
  </w:style>
  <w:style w:type="numbering" w:customStyle="1" w:styleId="11">
    <w:name w:val="Нет списка11"/>
    <w:next w:val="a2"/>
    <w:uiPriority w:val="99"/>
    <w:semiHidden/>
    <w:unhideWhenUsed/>
    <w:rsid w:val="00AA41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A41B4"/>
    <w:pPr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41B4"/>
    <w:rPr>
      <w:kern w:val="0"/>
      <w14:ligatures w14:val="none"/>
    </w:rPr>
  </w:style>
  <w:style w:type="character" w:styleId="a5">
    <w:name w:val="Hyperlink"/>
    <w:basedOn w:val="a0"/>
    <w:uiPriority w:val="99"/>
    <w:semiHidden/>
    <w:unhideWhenUsed/>
    <w:rsid w:val="00AA41B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41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2023-11-08T11:45:00Z</dcterms:created>
  <dcterms:modified xsi:type="dcterms:W3CDTF">2023-11-08T12:09:00Z</dcterms:modified>
</cp:coreProperties>
</file>